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276" w:rsidRDefault="00036276">
      <w:pPr>
        <w:tabs>
          <w:tab w:val="center" w:pos="4153"/>
          <w:tab w:val="right" w:pos="8306"/>
        </w:tabs>
        <w:rPr>
          <w:szCs w:val="24"/>
        </w:rPr>
      </w:pPr>
    </w:p>
    <w:p w:rsidR="00036276" w:rsidRDefault="00E67F23">
      <w:pPr>
        <w:jc w:val="center"/>
        <w:rPr>
          <w:b/>
          <w:bCs/>
          <w:caps/>
          <w:sz w:val="20"/>
        </w:rPr>
      </w:pPr>
      <w:r>
        <w:rPr>
          <w:b/>
          <w:bCs/>
          <w:noProof/>
          <w:sz w:val="20"/>
          <w:lang w:eastAsia="lt-LT"/>
        </w:rPr>
        <w:drawing>
          <wp:inline distT="0" distB="0" distL="0" distR="0" wp14:anchorId="03BC15DD" wp14:editId="619F63EC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276" w:rsidRDefault="00036276">
      <w:pPr>
        <w:jc w:val="center"/>
        <w:rPr>
          <w:b/>
          <w:bCs/>
          <w:caps/>
          <w:sz w:val="20"/>
        </w:rPr>
      </w:pPr>
    </w:p>
    <w:p w:rsidR="00036276" w:rsidRDefault="00E67F23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KLAIPĖDOS RAJONO SAVIVALDYBĖS administracijos</w:t>
      </w:r>
    </w:p>
    <w:p w:rsidR="00036276" w:rsidRDefault="00E67F23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Direktorius</w:t>
      </w:r>
    </w:p>
    <w:p w:rsidR="00036276" w:rsidRDefault="00036276">
      <w:pPr>
        <w:jc w:val="center"/>
        <w:rPr>
          <w:b/>
          <w:bCs/>
          <w:caps/>
          <w:sz w:val="28"/>
        </w:rPr>
      </w:pPr>
    </w:p>
    <w:p w:rsidR="00036276" w:rsidRDefault="00E67F23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:rsidR="00036276" w:rsidRDefault="00E67F23">
      <w:pPr>
        <w:jc w:val="center"/>
        <w:rPr>
          <w:rFonts w:ascii="TimesLT" w:hAnsi="TimesLT"/>
          <w:szCs w:val="24"/>
          <w:lang w:eastAsia="lt-LT"/>
        </w:rPr>
      </w:pPr>
      <w:r>
        <w:rPr>
          <w:rFonts w:ascii="TimesLT" w:hAnsi="TimesLT"/>
          <w:b/>
          <w:caps/>
          <w:szCs w:val="24"/>
          <w:lang w:eastAsia="lt-LT"/>
        </w:rPr>
        <w:t>DĖL</w:t>
      </w:r>
      <w:r>
        <w:rPr>
          <w:rFonts w:ascii="TimesLT" w:hAnsi="TimesLT"/>
          <w:b/>
          <w:lang w:eastAsia="lt-LT"/>
        </w:rPr>
        <w:t xml:space="preserve"> PRAŠYMŲ MOKYTIS KLAIPĖDOS RAJONO SAVIVALDYBĖS BENDROJO UGDYMO MOKYKLOSE </w:t>
      </w:r>
      <w:r>
        <w:rPr>
          <w:rFonts w:ascii="TimesLT" w:hAnsi="TimesLT"/>
          <w:b/>
          <w:szCs w:val="24"/>
          <w:lang w:eastAsia="lt-LT"/>
        </w:rPr>
        <w:t>202</w:t>
      </w:r>
      <w:r w:rsidR="00D74ADF">
        <w:rPr>
          <w:rFonts w:ascii="TimesLT" w:hAnsi="TimesLT"/>
          <w:b/>
          <w:szCs w:val="24"/>
          <w:lang w:eastAsia="lt-LT"/>
        </w:rPr>
        <w:t>3</w:t>
      </w:r>
      <w:r>
        <w:rPr>
          <w:rFonts w:ascii="TimesLT" w:hAnsi="TimesLT"/>
          <w:b/>
          <w:szCs w:val="24"/>
          <w:lang w:eastAsia="lt-LT"/>
        </w:rPr>
        <w:t>–202</w:t>
      </w:r>
      <w:r w:rsidR="00D74ADF">
        <w:rPr>
          <w:rFonts w:ascii="TimesLT" w:hAnsi="TimesLT"/>
          <w:b/>
          <w:szCs w:val="24"/>
          <w:lang w:eastAsia="lt-LT"/>
        </w:rPr>
        <w:t>4</w:t>
      </w:r>
      <w:r>
        <w:rPr>
          <w:rFonts w:ascii="TimesLT" w:hAnsi="TimesLT"/>
          <w:b/>
          <w:szCs w:val="24"/>
          <w:lang w:eastAsia="lt-LT"/>
        </w:rPr>
        <w:t xml:space="preserve"> MOKSLO METAIS </w:t>
      </w:r>
      <w:r>
        <w:rPr>
          <w:rFonts w:ascii="TimesLT" w:hAnsi="TimesLT"/>
          <w:b/>
          <w:lang w:eastAsia="lt-LT"/>
        </w:rPr>
        <w:t>TEIKIMO PRADŽIOS</w:t>
      </w:r>
    </w:p>
    <w:p w:rsidR="00036276" w:rsidRDefault="00036276">
      <w:pPr>
        <w:rPr>
          <w:szCs w:val="24"/>
        </w:rPr>
      </w:pPr>
    </w:p>
    <w:p w:rsidR="00E67F23" w:rsidRPr="00E67F23" w:rsidRDefault="00E67F23" w:rsidP="00E67F23">
      <w:pPr>
        <w:jc w:val="center"/>
      </w:pPr>
      <w:r>
        <w:t>202</w:t>
      </w:r>
      <w:r w:rsidR="00D74ADF">
        <w:t>3</w:t>
      </w:r>
      <w:r>
        <w:t xml:space="preserve"> m. </w:t>
      </w:r>
      <w:r w:rsidR="00D74ADF">
        <w:t xml:space="preserve">sausio      </w:t>
      </w:r>
      <w:r>
        <w:t xml:space="preserve"> d. Nr. </w:t>
      </w:r>
    </w:p>
    <w:p w:rsidR="00036276" w:rsidRDefault="00E67F23">
      <w:pPr>
        <w:jc w:val="center"/>
        <w:rPr>
          <w:b/>
          <w:caps/>
        </w:rPr>
      </w:pPr>
      <w:r>
        <w:t>Gargždai</w:t>
      </w:r>
    </w:p>
    <w:p w:rsidR="00036276" w:rsidRDefault="00036276">
      <w:pPr>
        <w:rPr>
          <w:rFonts w:ascii="TimesLT" w:hAnsi="TimesLT"/>
          <w:szCs w:val="24"/>
          <w:lang w:eastAsia="lt-LT"/>
        </w:rPr>
      </w:pPr>
    </w:p>
    <w:p w:rsidR="00036276" w:rsidRDefault="00036276">
      <w:pPr>
        <w:rPr>
          <w:rFonts w:ascii="TimesLT" w:hAnsi="TimesLT"/>
          <w:szCs w:val="24"/>
          <w:lang w:eastAsia="lt-LT"/>
        </w:rPr>
      </w:pPr>
    </w:p>
    <w:p w:rsidR="00036276" w:rsidRDefault="00E67F23">
      <w:pPr>
        <w:ind w:firstLine="720"/>
        <w:jc w:val="both"/>
        <w:rPr>
          <w:szCs w:val="24"/>
        </w:rPr>
      </w:pPr>
      <w:r>
        <w:rPr>
          <w:szCs w:val="24"/>
        </w:rPr>
        <w:t>Vadovaudamasis Lietuvos Respublikos vietos savivaldos įstatymo 29 straipsnio 8 dalies 2 punktu, Priėmimo į Klaipėdos rajono savivaldybės bendrojo ugdymo mokyklas tvarkos aprašo, patvirtinto Klaipėdos rajono savivaldybės tarybos 2021 m. kovo 25 d. sprendimu Nr. T11-97 „Dėl Priėmimo į Klaipėdos rajono savivaldybės bendrojo ugdymo mokyklas tvarkos aprašo patvirtinimo“, 10 punktu:</w:t>
      </w:r>
    </w:p>
    <w:p w:rsidR="00036276" w:rsidRDefault="00E67F23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pacing w:val="60"/>
          <w:szCs w:val="24"/>
        </w:rPr>
        <w:t>1. Nustata</w:t>
      </w:r>
      <w:r>
        <w:rPr>
          <w:rFonts w:eastAsia="Calibri"/>
          <w:szCs w:val="24"/>
        </w:rPr>
        <w:t>u, kad prašymų mokytis Klaipėdos rajono savivaldybės bendrojo ugdymo mokyklose  202</w:t>
      </w:r>
      <w:r w:rsidR="00D74ADF">
        <w:rPr>
          <w:rFonts w:eastAsia="Calibri"/>
          <w:szCs w:val="24"/>
        </w:rPr>
        <w:t>3</w:t>
      </w:r>
      <w:r>
        <w:rPr>
          <w:rFonts w:eastAsia="Calibri"/>
          <w:szCs w:val="24"/>
        </w:rPr>
        <w:t>–202</w:t>
      </w:r>
      <w:r w:rsidR="00D74ADF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mokslo metais teikimas pradedamas elektroninėje sistemoje „Vaikų priėmimo į Klaipėdos rajono savivaldybės švietimo įstaigas sistema“ adresu </w:t>
      </w:r>
      <w:r>
        <w:rPr>
          <w:rFonts w:eastAsia="Calibri"/>
          <w:color w:val="0000FF"/>
          <w:szCs w:val="24"/>
          <w:u w:val="single"/>
        </w:rPr>
        <w:t>https://ugdymas.klaipedos-r.lt</w:t>
      </w:r>
      <w:r>
        <w:rPr>
          <w:rFonts w:eastAsia="Calibri"/>
          <w:szCs w:val="24"/>
        </w:rPr>
        <w:t>:</w:t>
      </w:r>
    </w:p>
    <w:p w:rsidR="00036276" w:rsidRDefault="00E67F23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1.1. į pirmas klases nuo 202</w:t>
      </w:r>
      <w:r w:rsidR="00D74ADF">
        <w:rPr>
          <w:rFonts w:eastAsia="Calibri"/>
          <w:szCs w:val="24"/>
        </w:rPr>
        <w:t>3</w:t>
      </w:r>
      <w:r>
        <w:rPr>
          <w:rFonts w:eastAsia="Calibri"/>
          <w:szCs w:val="24"/>
        </w:rPr>
        <w:t xml:space="preserve"> m.  kovo </w:t>
      </w:r>
      <w:r w:rsidR="00D74ADF">
        <w:rPr>
          <w:rFonts w:eastAsia="Calibri"/>
          <w:szCs w:val="24"/>
        </w:rPr>
        <w:t>7</w:t>
      </w:r>
      <w:r>
        <w:rPr>
          <w:rFonts w:eastAsia="Calibri"/>
          <w:szCs w:val="24"/>
        </w:rPr>
        <w:t xml:space="preserve"> d.;</w:t>
      </w:r>
    </w:p>
    <w:p w:rsidR="00036276" w:rsidRDefault="00E67F23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1.2. į kitas klases nuo 202</w:t>
      </w:r>
      <w:r w:rsidR="00D74ADF">
        <w:rPr>
          <w:rFonts w:eastAsia="Calibri"/>
          <w:szCs w:val="24"/>
        </w:rPr>
        <w:t>3</w:t>
      </w:r>
      <w:r>
        <w:rPr>
          <w:rFonts w:eastAsia="Calibri"/>
          <w:szCs w:val="24"/>
        </w:rPr>
        <w:t xml:space="preserve"> m. kovo 1</w:t>
      </w:r>
      <w:r w:rsidR="00D74ADF">
        <w:rPr>
          <w:rFonts w:eastAsia="Calibri"/>
          <w:szCs w:val="24"/>
        </w:rPr>
        <w:t>4</w:t>
      </w:r>
      <w:r>
        <w:rPr>
          <w:rFonts w:eastAsia="Calibri"/>
          <w:szCs w:val="24"/>
        </w:rPr>
        <w:t xml:space="preserve"> d.</w:t>
      </w:r>
    </w:p>
    <w:p w:rsidR="00036276" w:rsidRDefault="00E67F23">
      <w:pPr>
        <w:ind w:firstLine="851"/>
        <w:jc w:val="both"/>
        <w:rPr>
          <w:szCs w:val="24"/>
        </w:rPr>
      </w:pPr>
      <w:r>
        <w:rPr>
          <w:spacing w:val="60"/>
          <w:szCs w:val="24"/>
        </w:rPr>
        <w:t>2. Pavedu</w:t>
      </w:r>
      <w:r>
        <w:rPr>
          <w:szCs w:val="24"/>
        </w:rPr>
        <w:t xml:space="preserve"> Švietimo ir sporto skyriaus </w:t>
      </w:r>
      <w:r w:rsidR="00D74ADF">
        <w:rPr>
          <w:szCs w:val="24"/>
        </w:rPr>
        <w:t xml:space="preserve">vyriausiajai specialistei Rasai </w:t>
      </w:r>
      <w:proofErr w:type="spellStart"/>
      <w:r w:rsidR="00D74ADF">
        <w:rPr>
          <w:szCs w:val="24"/>
        </w:rPr>
        <w:t>Žvaginienei</w:t>
      </w:r>
      <w:proofErr w:type="spellEnd"/>
      <w:r>
        <w:rPr>
          <w:szCs w:val="24"/>
        </w:rPr>
        <w:t xml:space="preserve">, </w:t>
      </w:r>
      <w:r>
        <w:rPr>
          <w:color w:val="000000"/>
          <w:szCs w:val="24"/>
        </w:rPr>
        <w:t xml:space="preserve"> </w:t>
      </w:r>
      <w:r w:rsidR="00D74ADF">
        <w:rPr>
          <w:color w:val="000000"/>
          <w:szCs w:val="24"/>
          <w:lang w:eastAsia="lt-LT"/>
        </w:rPr>
        <w:t>Informacinių technologijų</w:t>
      </w:r>
      <w:r>
        <w:rPr>
          <w:color w:val="000000"/>
          <w:szCs w:val="24"/>
          <w:lang w:eastAsia="lt-LT"/>
        </w:rPr>
        <w:t xml:space="preserve"> skyriaus </w:t>
      </w:r>
      <w:r>
        <w:rPr>
          <w:szCs w:val="24"/>
        </w:rPr>
        <w:t xml:space="preserve">Informacinių technologijų sistemų administratorei </w:t>
      </w:r>
      <w:r>
        <w:rPr>
          <w:color w:val="000000"/>
          <w:szCs w:val="24"/>
          <w:lang w:eastAsia="lt-LT"/>
        </w:rPr>
        <w:t xml:space="preserve">Simonai </w:t>
      </w:r>
      <w:proofErr w:type="spellStart"/>
      <w:r>
        <w:rPr>
          <w:color w:val="000000"/>
          <w:szCs w:val="24"/>
          <w:lang w:eastAsia="lt-LT"/>
        </w:rPr>
        <w:t>Bykšaitei</w:t>
      </w:r>
      <w:proofErr w:type="spellEnd"/>
      <w:r>
        <w:rPr>
          <w:color w:val="000000"/>
          <w:szCs w:val="24"/>
          <w:lang w:eastAsia="lt-LT"/>
        </w:rPr>
        <w:t>-Matulienei ir</w:t>
      </w:r>
      <w:r>
        <w:rPr>
          <w:color w:val="000000"/>
          <w:sz w:val="20"/>
          <w:lang w:eastAsia="lt-LT"/>
        </w:rPr>
        <w:t xml:space="preserve"> </w:t>
      </w:r>
      <w:r>
        <w:rPr>
          <w:szCs w:val="24"/>
        </w:rPr>
        <w:t>savivaldybės bendrojo ugdymo mokyklų vadovams užtikrinti gyventojų konsultavimą prašymų, teikiamų pradedant lankyti mokyklą, ją keičiant arba toje pačioje mokykloje pereinant mokytis pagal aukštesnio lygmens ugdymo programą, registravimo informacinėje sistemoje klausimais.</w:t>
      </w:r>
    </w:p>
    <w:p w:rsidR="00036276" w:rsidRPr="00E67F23" w:rsidRDefault="00E67F23" w:rsidP="00E67F23">
      <w:pPr>
        <w:ind w:firstLine="851"/>
        <w:jc w:val="both"/>
        <w:rPr>
          <w:szCs w:val="24"/>
        </w:rPr>
      </w:pPr>
      <w:r>
        <w:rPr>
          <w:szCs w:val="24"/>
        </w:rPr>
        <w:t>3. Skelbti šį įsakymą Teisės aktų registre.</w:t>
      </w:r>
    </w:p>
    <w:p w:rsidR="00E67F23" w:rsidRDefault="00E67F23" w:rsidP="00E67F23">
      <w:pPr>
        <w:tabs>
          <w:tab w:val="right" w:pos="9180"/>
        </w:tabs>
      </w:pPr>
    </w:p>
    <w:p w:rsidR="00E67F23" w:rsidRDefault="00E67F23" w:rsidP="00E67F23">
      <w:pPr>
        <w:tabs>
          <w:tab w:val="right" w:pos="9180"/>
        </w:tabs>
      </w:pPr>
    </w:p>
    <w:p w:rsidR="00E67F23" w:rsidRDefault="00E67F23" w:rsidP="00E67F23">
      <w:pPr>
        <w:tabs>
          <w:tab w:val="right" w:pos="9180"/>
        </w:tabs>
      </w:pPr>
    </w:p>
    <w:p w:rsidR="00036276" w:rsidRDefault="00E67F23" w:rsidP="00E67F23">
      <w:pPr>
        <w:tabs>
          <w:tab w:val="right" w:pos="9180"/>
        </w:tabs>
        <w:rPr>
          <w:color w:val="D0CECE"/>
          <w:szCs w:val="24"/>
          <w:lang w:val="en-US"/>
        </w:rPr>
      </w:pPr>
      <w:r>
        <w:rPr>
          <w:rFonts w:ascii="TimesLT" w:hAnsi="TimesLT"/>
          <w:szCs w:val="24"/>
        </w:rPr>
        <w:t>Direktorius</w:t>
      </w:r>
      <w:r>
        <w:rPr>
          <w:rFonts w:ascii="TimesLT" w:hAnsi="TimesLT"/>
          <w:caps/>
          <w:szCs w:val="24"/>
        </w:rPr>
        <w:tab/>
        <w:t xml:space="preserve">   </w:t>
      </w:r>
      <w:r w:rsidR="00D74ADF">
        <w:rPr>
          <w:szCs w:val="24"/>
        </w:rPr>
        <w:t>Sigitas Karbauskas</w:t>
      </w:r>
    </w:p>
    <w:sectPr w:rsidR="000362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70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F81" w:rsidRDefault="00427F81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:rsidR="00427F81" w:rsidRDefault="00427F81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276" w:rsidRDefault="00036276">
    <w:pPr>
      <w:tabs>
        <w:tab w:val="center" w:pos="4680"/>
        <w:tab w:val="right" w:pos="936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276" w:rsidRDefault="00036276">
    <w:pPr>
      <w:tabs>
        <w:tab w:val="center" w:pos="4680"/>
        <w:tab w:val="right" w:pos="936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276" w:rsidRDefault="00E67F23">
    <w:pPr>
      <w:tabs>
        <w:tab w:val="left" w:pos="2730"/>
      </w:tabs>
      <w:rPr>
        <w:sz w:val="20"/>
      </w:rPr>
    </w:pPr>
    <w:r>
      <w:rPr>
        <w:sz w:val="20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F81" w:rsidRDefault="00427F81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:rsidR="00427F81" w:rsidRDefault="00427F81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276" w:rsidRDefault="00036276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276" w:rsidRDefault="00E67F23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:rsidR="00036276" w:rsidRDefault="00036276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6276" w:rsidRDefault="00036276">
    <w:pPr>
      <w:tabs>
        <w:tab w:val="center" w:pos="4153"/>
        <w:tab w:val="right" w:pos="8306"/>
      </w:tabs>
      <w:rPr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D9"/>
    <w:rsid w:val="00036276"/>
    <w:rsid w:val="00427F81"/>
    <w:rsid w:val="00511B75"/>
    <w:rsid w:val="00622F35"/>
    <w:rsid w:val="009518D9"/>
    <w:rsid w:val="00D74ADF"/>
    <w:rsid w:val="00E6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F2671"/>
  <w15:docId w15:val="{74C57329-F952-4669-85CC-5C3119CA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FC544-E4AB-4618-BAF8-C53EEA05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1523</CharactersWithSpaces>
  <SharedDoc>false</SharedDoc>
  <HyperlinkBase/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Ausra Bočkuvienė</cp:lastModifiedBy>
  <cp:revision>2</cp:revision>
  <cp:lastPrinted>2023-01-26T06:31:00Z</cp:lastPrinted>
  <dcterms:created xsi:type="dcterms:W3CDTF">2023-01-26T07:09:00Z</dcterms:created>
  <dcterms:modified xsi:type="dcterms:W3CDTF">2023-01-26T07:09:00Z</dcterms:modified>
</cp:coreProperties>
</file>